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САВКИНСКОГО СЕЛЬСОВЕТА</w:t>
      </w: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БАГАНСКОГО РАЙОНА</w:t>
      </w: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86" w:rsidRPr="00D12186" w:rsidRDefault="00FF5042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r w:rsidR="00D12186" w:rsidRPr="00D121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D12186" w:rsidRPr="00D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51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86" w:rsidRPr="00D12186" w:rsidRDefault="00F51BCE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F50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Савкино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65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5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согласно </w:t>
      </w:r>
      <w:r w:rsidR="001E64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D12186" w:rsidRDefault="008C738E" w:rsidP="002B7C22">
      <w:pPr>
        <w:pStyle w:val="af2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38E">
        <w:rPr>
          <w:color w:val="000000"/>
          <w:sz w:val="28"/>
          <w:szCs w:val="28"/>
        </w:rPr>
        <w:t>2.</w:t>
      </w:r>
      <w:r w:rsidRPr="008C738E">
        <w:rPr>
          <w:color w:val="000000"/>
          <w:sz w:val="28"/>
          <w:szCs w:val="28"/>
        </w:rPr>
        <w:tab/>
      </w:r>
      <w:r w:rsidR="00D12186" w:rsidRPr="00DB09E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</w:t>
      </w:r>
    </w:p>
    <w:p w:rsidR="00D12186" w:rsidRDefault="00D12186" w:rsidP="00D12186">
      <w:pPr>
        <w:pStyle w:val="af2"/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издании «Бюллетень органов местного самоуправ</w:t>
      </w:r>
      <w:r>
        <w:rPr>
          <w:rFonts w:eastAsia="Calibri"/>
          <w:sz w:val="28"/>
          <w:szCs w:val="28"/>
          <w:lang w:eastAsia="en-US"/>
        </w:rPr>
        <w:t xml:space="preserve">ления </w:t>
      </w:r>
      <w:r w:rsidR="00F51BCE">
        <w:rPr>
          <w:rFonts w:eastAsia="Calibri"/>
          <w:sz w:val="28"/>
          <w:szCs w:val="28"/>
          <w:lang w:eastAsia="en-US"/>
        </w:rPr>
        <w:t xml:space="preserve">Савкинского </w:t>
      </w:r>
      <w:r w:rsidR="00F51BCE" w:rsidRPr="00DB09EE">
        <w:rPr>
          <w:rFonts w:eastAsia="Calibri"/>
          <w:sz w:val="28"/>
          <w:szCs w:val="28"/>
          <w:lang w:eastAsia="en-US"/>
        </w:rPr>
        <w:t>сельсовета</w:t>
      </w:r>
      <w:r w:rsidRPr="00DB09EE">
        <w:rPr>
          <w:rFonts w:eastAsia="Calibri"/>
          <w:sz w:val="28"/>
          <w:szCs w:val="28"/>
          <w:lang w:eastAsia="en-US"/>
        </w:rPr>
        <w:t>».</w:t>
      </w:r>
    </w:p>
    <w:p w:rsidR="00D12186" w:rsidRPr="009013AF" w:rsidRDefault="002B7C22" w:rsidP="002B7C22">
      <w:pPr>
        <w:pStyle w:val="af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="00D12186" w:rsidRPr="009013AF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оставляю за собой. </w:t>
      </w:r>
    </w:p>
    <w:p w:rsidR="00D12186" w:rsidRDefault="00D12186" w:rsidP="00D12186">
      <w:pPr>
        <w:pStyle w:val="af2"/>
        <w:jc w:val="both"/>
        <w:rPr>
          <w:rFonts w:eastAsia="Calibri"/>
          <w:sz w:val="28"/>
          <w:szCs w:val="28"/>
          <w:lang w:eastAsia="en-US"/>
        </w:rPr>
      </w:pPr>
    </w:p>
    <w:p w:rsidR="00D12186" w:rsidRPr="00DB09EE" w:rsidRDefault="00D12186" w:rsidP="00D12186">
      <w:pPr>
        <w:pStyle w:val="af2"/>
        <w:jc w:val="both"/>
        <w:rPr>
          <w:rFonts w:eastAsia="Calibri"/>
          <w:sz w:val="28"/>
          <w:szCs w:val="28"/>
          <w:lang w:eastAsia="en-US"/>
        </w:rPr>
      </w:pPr>
    </w:p>
    <w:p w:rsidR="00D12186" w:rsidRPr="00755528" w:rsidRDefault="00D12186" w:rsidP="00D1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86" w:rsidRPr="00755528" w:rsidRDefault="00D12186" w:rsidP="00D1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 xml:space="preserve">Глава Савкинского сельсовета </w:t>
      </w:r>
    </w:p>
    <w:p w:rsidR="00D12186" w:rsidRPr="00755528" w:rsidRDefault="00D12186" w:rsidP="00D1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  А.Н.</w:t>
      </w:r>
      <w:r w:rsidR="00F51BCE">
        <w:rPr>
          <w:rFonts w:ascii="Times New Roman" w:hAnsi="Times New Roman" w:cs="Times New Roman"/>
          <w:sz w:val="28"/>
          <w:szCs w:val="28"/>
        </w:rPr>
        <w:t xml:space="preserve"> </w:t>
      </w:r>
      <w:r w:rsidRPr="00755528">
        <w:rPr>
          <w:rFonts w:ascii="Times New Roman" w:hAnsi="Times New Roman" w:cs="Times New Roman"/>
          <w:sz w:val="28"/>
          <w:szCs w:val="28"/>
        </w:rPr>
        <w:t>Цвиченко</w:t>
      </w:r>
    </w:p>
    <w:p w:rsidR="008C738E" w:rsidRPr="008C738E" w:rsidRDefault="008C738E" w:rsidP="00D12186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22" w:rsidRDefault="002B7C2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22" w:rsidRDefault="002B7C2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22" w:rsidRPr="008C738E" w:rsidRDefault="002B7C2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BD5CA8" w:rsidRPr="00BD5CA8" w:rsidRDefault="001E64C7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8C738E" w:rsidRPr="00BD5CA8" w:rsidRDefault="001E64C7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Баганского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8C738E" w:rsidRPr="00BD5CA8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C738E" w:rsidRPr="00977A70" w:rsidRDefault="00BD5CA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proofErr w:type="gramStart"/>
      <w:r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8</w:t>
      </w:r>
      <w:r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</w:t>
      </w:r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</w:t>
      </w:r>
      <w:proofErr w:type="gramEnd"/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977A70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51</w:t>
      </w:r>
    </w:p>
    <w:bookmarkEnd w:id="0"/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C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8C738E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hyperlink r:id="rId7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F70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Савкинского</w:t>
      </w:r>
      <w:r w:rsidR="00C478FC" w:rsidRPr="00C4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7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C478FC" w:rsidRPr="00C4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FF5042" w:rsidRDefault="008C738E" w:rsidP="00FF5042">
      <w:pPr>
        <w:pStyle w:val="2"/>
        <w:shd w:val="clear" w:color="auto" w:fill="FFFFFF"/>
        <w:spacing w:before="0" w:beforeAutospacing="0" w:after="0" w:afterAutospacing="0" w:line="360" w:lineRule="atLeast"/>
        <w:ind w:left="-150" w:right="-30" w:firstLine="858"/>
        <w:jc w:val="both"/>
        <w:rPr>
          <w:b w:val="0"/>
          <w:color w:val="000000" w:themeColor="text1"/>
          <w:sz w:val="28"/>
          <w:szCs w:val="28"/>
        </w:rPr>
      </w:pPr>
      <w:r w:rsidRPr="00FF5042">
        <w:rPr>
          <w:b w:val="0"/>
          <w:color w:val="000000" w:themeColor="text1"/>
          <w:sz w:val="28"/>
          <w:szCs w:val="28"/>
        </w:rPr>
        <w:t xml:space="preserve">8.1. </w:t>
      </w:r>
      <w:r w:rsidRPr="00FF5042">
        <w:rPr>
          <w:b w:val="0"/>
          <w:color w:val="000000" w:themeColor="text1"/>
          <w:sz w:val="28"/>
          <w:szCs w:val="28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F51BCE" w:rsidRPr="00FF5042">
        <w:rPr>
          <w:b w:val="0"/>
          <w:color w:val="000000" w:themeColor="text1"/>
          <w:sz w:val="28"/>
          <w:szCs w:val="28"/>
        </w:rPr>
        <w:t>Савкинского сельсовета Баганского</w:t>
      </w:r>
      <w:r w:rsidR="00BD5CA8" w:rsidRPr="00FF5042">
        <w:rPr>
          <w:b w:val="0"/>
          <w:color w:val="000000" w:themeColor="text1"/>
          <w:sz w:val="28"/>
          <w:szCs w:val="28"/>
        </w:rPr>
        <w:t xml:space="preserve"> района</w:t>
      </w:r>
      <w:r w:rsidR="00BD5CA8" w:rsidRPr="00FF5042">
        <w:rPr>
          <w:b w:val="0"/>
          <w:color w:val="000000" w:themeColor="text1"/>
          <w:sz w:val="24"/>
          <w:szCs w:val="24"/>
        </w:rPr>
        <w:t xml:space="preserve"> </w:t>
      </w:r>
      <w:r w:rsidRPr="00FF5042">
        <w:rPr>
          <w:b w:val="0"/>
          <w:color w:val="000000" w:themeColor="text1"/>
          <w:sz w:val="28"/>
          <w:szCs w:val="28"/>
        </w:rPr>
        <w:t>Новосибирской области</w:t>
      </w:r>
      <w:r w:rsidRPr="00FF5042" w:rsidDel="00274247">
        <w:rPr>
          <w:b w:val="0"/>
          <w:color w:val="000000" w:themeColor="text1"/>
          <w:sz w:val="28"/>
          <w:szCs w:val="28"/>
        </w:rPr>
        <w:t xml:space="preserve"> </w:t>
      </w:r>
      <w:r w:rsidRPr="00FF5042">
        <w:rPr>
          <w:b w:val="0"/>
          <w:color w:val="000000" w:themeColor="text1"/>
          <w:sz w:val="28"/>
          <w:szCs w:val="28"/>
        </w:rPr>
        <w:t xml:space="preserve">в сети «Интернет» по адресу </w:t>
      </w:r>
      <w:r w:rsidR="00BD5CA8" w:rsidRPr="00FF5042">
        <w:rPr>
          <w:b w:val="0"/>
          <w:color w:val="000000" w:themeColor="text1"/>
          <w:sz w:val="28"/>
          <w:szCs w:val="28"/>
          <w:u w:val="single"/>
        </w:rPr>
        <w:t xml:space="preserve"> </w:t>
      </w:r>
      <w:r w:rsidR="00BD5CA8" w:rsidRPr="00FF5042">
        <w:rPr>
          <w:b w:val="0"/>
          <w:color w:val="000000" w:themeColor="text1"/>
          <w:sz w:val="28"/>
          <w:szCs w:val="28"/>
          <w:u w:val="single"/>
          <w:lang w:val="en-US"/>
        </w:rPr>
        <w:t>http</w:t>
      </w:r>
      <w:r w:rsidR="00BD5CA8" w:rsidRPr="00FF5042">
        <w:rPr>
          <w:b w:val="0"/>
          <w:color w:val="000000" w:themeColor="text1"/>
          <w:sz w:val="28"/>
          <w:szCs w:val="28"/>
          <w:u w:val="single"/>
        </w:rPr>
        <w:t>://</w:t>
      </w:r>
      <w:hyperlink r:id="rId8" w:tgtFrame="_blank" w:history="1">
        <w:r w:rsidR="00FF5042" w:rsidRPr="00FF5042">
          <w:rPr>
            <w:rStyle w:val="a5"/>
            <w:b w:val="0"/>
            <w:bCs w:val="0"/>
            <w:color w:val="000000" w:themeColor="text1"/>
            <w:sz w:val="28"/>
            <w:szCs w:val="28"/>
            <w:u w:val="none"/>
          </w:rPr>
          <w:t>savkinskiy.nso.ru</w:t>
        </w:r>
      </w:hyperlink>
      <w:r w:rsidRPr="00FF5042">
        <w:rPr>
          <w:b w:val="0"/>
          <w:color w:val="000000" w:themeColor="text1"/>
          <w:sz w:val="28"/>
          <w:szCs w:val="28"/>
        </w:rPr>
        <w:t xml:space="preserve">, в </w:t>
      </w:r>
      <w:r w:rsidRPr="00FF5042">
        <w:rPr>
          <w:rFonts w:eastAsia="Calibri"/>
          <w:b w:val="0"/>
          <w:color w:val="000000" w:themeColor="text1"/>
          <w:sz w:val="28"/>
          <w:szCs w:val="28"/>
        </w:rPr>
        <w:t>ФГИС «Федеральный реестр государственных и муниципальных услуг (функций)»</w:t>
      </w:r>
      <w:r w:rsidRPr="00FF5042">
        <w:rPr>
          <w:b w:val="0"/>
          <w:color w:val="000000" w:themeColor="text1"/>
          <w:sz w:val="28"/>
          <w:szCs w:val="28"/>
        </w:rPr>
        <w:t xml:space="preserve"> и на Едином портале государственных и муниципальных услуг (далее - ЕПГУ).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9" w:history="1">
        <w:r w:rsidRPr="008C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</w:t>
      </w: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 сельсовета Баганского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51BC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CE" w:rsidRPr="00F51B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самостоятельно, отсутствуют.</w:t>
      </w:r>
    </w:p>
    <w:p w:rsidR="00A5717E" w:rsidRDefault="00A5717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7E" w:rsidRDefault="00A5717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7E" w:rsidRPr="008C738E" w:rsidRDefault="00A5717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876C84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0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876C84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следующих случаев: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8A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A7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муниципальной услуги, о чем в письменном виде 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главы администрации </w:t>
      </w:r>
      <w:r w:rsidR="008A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A7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2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16.1.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помещениям администрации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8C738E" w:rsidRDefault="0032410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етствие помещений администрации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8C738E" w:rsidRDefault="002E354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E9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нспорта до здания администрации </w:t>
      </w:r>
      <w:r w:rsidR="00CF1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F1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="00C7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7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20.Иные требования, в том числе учитывающие особенности предоставления муниципальной </w:t>
      </w:r>
      <w:r w:rsidR="002E6B12"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в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21.1. Основанием для начала административной процедуры является представление заявителем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3" w:history="1">
        <w:r w:rsidRPr="008C73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9.1</w:t>
        </w:r>
      </w:hyperlink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CE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5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BCE" w:rsidRPr="00F5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2E6B12" w:rsidRPr="00F5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F51BC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специалист)</w:t>
      </w:r>
      <w:r w:rsidR="00F51BC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заполняет </w:t>
      </w:r>
      <w:hyperlink r:id="rId14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_____ лет с момента прекращения предоставления муниципальной услуги.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r w:rsidR="00003039"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обнаруженных несоответствий.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соответствующей записи в </w:t>
      </w:r>
      <w:hyperlink r:id="rId15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54A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54A"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F96DD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F96DD2" w:rsidRDefault="00F96DD2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D2" w:rsidRPr="008C738E" w:rsidRDefault="00F96DD2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 заявления и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 подписывает у главы администрации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9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DD2" w:rsidRP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F96DD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8C738E" w:rsidRDefault="00833956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8C738E"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8C738E"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Особенности выполнения административных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форме, в том числе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ЕПГУ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запись на прием в администрацию (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BE1BC7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и регистрация администрацией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BE1BC7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 о записи на прием в администрацию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3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532EE9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3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3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Порядок и периодичность осуществления плановых и внеплановых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 в том числе порядок и формы контроля за полнотой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2422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2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2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2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="00A4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A44BDD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A4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A44BDD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44BDD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BDD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  <w:r w:rsidR="00A4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ходе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E3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37554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3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37554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554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554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30 дней со дня регистрации письменного обращения в администрации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 направляется по почте информация о результатах проведенной проверки.</w:t>
      </w: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0C1298" w:rsidRDefault="000C1298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298" w:rsidRPr="000E76AF" w:rsidRDefault="000C1298" w:rsidP="00F853E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0E76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Pr="000C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Савкинского сельсовета Баганского </w:t>
      </w:r>
      <w:r w:rsidR="00A010D7" w:rsidRPr="000C1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="00A010D7" w:rsidRPr="000C1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10D7" w:rsidRPr="00A01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</w:t>
      </w:r>
      <w:r w:rsidRPr="000C1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  <w:r w:rsidRPr="000C129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должностных лиц, му</w:t>
      </w:r>
      <w:r w:rsidR="00F853E7">
        <w:rPr>
          <w:rFonts w:ascii="Times New Roman" w:eastAsia="Times New Roman" w:hAnsi="Times New Roman" w:cs="Times New Roman"/>
          <w:b/>
          <w:bCs/>
          <w:sz w:val="28"/>
          <w:szCs w:val="28"/>
        </w:rPr>
        <w:t>ниципальных служащих.</w:t>
      </w:r>
    </w:p>
    <w:p w:rsidR="000C1298" w:rsidRPr="000E76AF" w:rsidRDefault="000C1298" w:rsidP="000C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298" w:rsidRPr="000E76AF" w:rsidRDefault="00A010D7" w:rsidP="000C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 w:rsidR="000C1298"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 w:rsidR="000C1298"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</w:t>
      </w:r>
      <w:r w:rsidR="000C1298"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="000C1298"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0C1298">
        <w:rPr>
          <w:rFonts w:ascii="Times New Roman" w:hAnsi="Times New Roman" w:cs="Times New Roman"/>
          <w:sz w:val="28"/>
          <w:szCs w:val="28"/>
        </w:rPr>
        <w:t>№ 210-ФЗ «</w:t>
      </w:r>
      <w:r w:rsidR="000C1298"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C1298">
        <w:rPr>
          <w:rFonts w:ascii="Times New Roman" w:hAnsi="Times New Roman" w:cs="Times New Roman"/>
          <w:sz w:val="28"/>
          <w:szCs w:val="28"/>
        </w:rPr>
        <w:t>».</w:t>
      </w:r>
    </w:p>
    <w:p w:rsidR="000C1298" w:rsidRDefault="00A010D7" w:rsidP="000C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="000C1298"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0C1298"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 w:rsidR="005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50956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5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50956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0956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5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56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56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550956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0C1298"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C1298" w:rsidRPr="000E76AF" w:rsidRDefault="00550956" w:rsidP="00B36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29.2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0C1298"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C1298" w:rsidRPr="000E76AF" w:rsidRDefault="00550956" w:rsidP="000C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29.3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E5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3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E53" w:rsidRPr="00B3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0C1298"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298" w:rsidRPr="008C738E" w:rsidRDefault="000C1298" w:rsidP="00753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50956">
        <w:rPr>
          <w:rFonts w:ascii="Times New Roman" w:eastAsia="Times New Roman" w:hAnsi="Times New Roman" w:cs="Times New Roman"/>
          <w:sz w:val="28"/>
          <w:szCs w:val="28"/>
        </w:rPr>
        <w:t xml:space="preserve">ый закон от 27.07.2010 № 210-ФЗ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</w:t>
      </w:r>
      <w:r w:rsidR="00753F24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30. Общие требования к порядку подачи и рассмотрения жалобы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"/>
      <w:bookmarkEnd w:id="1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  <w:r w:rsidR="00D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</w:t>
      </w:r>
      <w:r w:rsidR="00E8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Pr="00E857FA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17" w:tgtFrame="_blank" w:history="1">
        <w:r w:rsidR="00E857FA" w:rsidRPr="00E857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savkinskiy.nso.ru</w:t>
        </w:r>
      </w:hyperlink>
      <w:r w:rsidRPr="00E85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 (http://do.gosuslugi.ru), а также может быть принята при личном приеме заявителя.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администрацию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66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663F2B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6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663F2B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6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F2B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30.6.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</w:t>
      </w:r>
      <w:r w:rsidR="00663F2B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</w:t>
      </w:r>
      <w:r w:rsidR="00663F2B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дается,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не позволяет определить суть жалобы, ответ на жалобу </w:t>
      </w:r>
      <w:r w:rsidR="00663F2B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дается,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30.8.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05574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="00055746" w:rsidRPr="0005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Савкинского сельсовета Баганского района Новосибирской области</w:t>
      </w:r>
      <w:r w:rsidRPr="0005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(последнее – при наличии)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выделить земельный участок для погребения умершего (гроб или урна с </w:t>
      </w:r>
      <w:proofErr w:type="gramStart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прахом)_</w:t>
      </w:r>
      <w:proofErr w:type="gramEnd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 наличии) умершего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будет </w:t>
      </w: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«____» ___________ 20__ г. в ________ ч.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заявлению документы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10636A" w:rsidRDefault="0010636A"/>
    <w:sectPr w:rsidR="0010636A" w:rsidSect="00055746">
      <w:headerReference w:type="default" r:id="rId18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56" w:rsidRDefault="00833956" w:rsidP="008C738E">
      <w:pPr>
        <w:spacing w:after="0" w:line="240" w:lineRule="auto"/>
      </w:pPr>
      <w:r>
        <w:separator/>
      </w:r>
    </w:p>
  </w:endnote>
  <w:endnote w:type="continuationSeparator" w:id="0">
    <w:p w:rsidR="00833956" w:rsidRDefault="00833956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56" w:rsidRDefault="00833956" w:rsidP="008C738E">
      <w:pPr>
        <w:spacing w:after="0" w:line="240" w:lineRule="auto"/>
      </w:pPr>
      <w:r>
        <w:separator/>
      </w:r>
    </w:p>
  </w:footnote>
  <w:footnote w:type="continuationSeparator" w:id="0">
    <w:p w:rsidR="00833956" w:rsidRDefault="00833956" w:rsidP="008C738E">
      <w:pPr>
        <w:spacing w:after="0" w:line="240" w:lineRule="auto"/>
      </w:pPr>
      <w:r>
        <w:continuationSeparator/>
      </w:r>
    </w:p>
  </w:footnote>
  <w:footnote w:id="1">
    <w:p w:rsidR="00055746" w:rsidRDefault="00055746" w:rsidP="008C738E">
      <w:pPr>
        <w:pStyle w:val="af"/>
      </w:pPr>
      <w:r>
        <w:rPr>
          <w:rStyle w:val="af1"/>
        </w:rPr>
        <w:footnoteRef/>
      </w:r>
      <w:r>
        <w:t xml:space="preserve"> Администрация Барабо-Юдинского сельсовета Чистоозерного района Новосибирской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46" w:rsidRDefault="0005574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A70">
      <w:rPr>
        <w:noProof/>
      </w:rPr>
      <w:t>21</w:t>
    </w:r>
    <w:r>
      <w:fldChar w:fldCharType="end"/>
    </w:r>
  </w:p>
  <w:p w:rsidR="00055746" w:rsidRDefault="000557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 w15:restartNumberingAfterBreak="0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 w15:restartNumberingAfterBreak="0">
    <w:nsid w:val="4A5303CC"/>
    <w:multiLevelType w:val="hybridMultilevel"/>
    <w:tmpl w:val="5A70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8E"/>
    <w:rsid w:val="00003039"/>
    <w:rsid w:val="0003354A"/>
    <w:rsid w:val="00055746"/>
    <w:rsid w:val="000C1298"/>
    <w:rsid w:val="0010636A"/>
    <w:rsid w:val="00174F06"/>
    <w:rsid w:val="001B7B62"/>
    <w:rsid w:val="001E64C7"/>
    <w:rsid w:val="002B7C22"/>
    <w:rsid w:val="002E3545"/>
    <w:rsid w:val="002E6B12"/>
    <w:rsid w:val="0032410F"/>
    <w:rsid w:val="004009F5"/>
    <w:rsid w:val="00462121"/>
    <w:rsid w:val="004D680A"/>
    <w:rsid w:val="00532EE9"/>
    <w:rsid w:val="00550956"/>
    <w:rsid w:val="006562C0"/>
    <w:rsid w:val="00663F2B"/>
    <w:rsid w:val="00741525"/>
    <w:rsid w:val="00742F01"/>
    <w:rsid w:val="00753F24"/>
    <w:rsid w:val="00793A17"/>
    <w:rsid w:val="007B1E56"/>
    <w:rsid w:val="007C0213"/>
    <w:rsid w:val="00833956"/>
    <w:rsid w:val="00876C84"/>
    <w:rsid w:val="008A79C4"/>
    <w:rsid w:val="008C738E"/>
    <w:rsid w:val="00927095"/>
    <w:rsid w:val="009730CA"/>
    <w:rsid w:val="00977A70"/>
    <w:rsid w:val="00A010D7"/>
    <w:rsid w:val="00A44BDD"/>
    <w:rsid w:val="00A5717E"/>
    <w:rsid w:val="00AD40BC"/>
    <w:rsid w:val="00B36E53"/>
    <w:rsid w:val="00BD5CA8"/>
    <w:rsid w:val="00BE1BC7"/>
    <w:rsid w:val="00C40632"/>
    <w:rsid w:val="00C478FC"/>
    <w:rsid w:val="00C745F6"/>
    <w:rsid w:val="00CF1C75"/>
    <w:rsid w:val="00D12186"/>
    <w:rsid w:val="00DD241C"/>
    <w:rsid w:val="00E02422"/>
    <w:rsid w:val="00E37554"/>
    <w:rsid w:val="00E857FA"/>
    <w:rsid w:val="00E9011D"/>
    <w:rsid w:val="00F51BCE"/>
    <w:rsid w:val="00F7082B"/>
    <w:rsid w:val="00F853E7"/>
    <w:rsid w:val="00F96DD2"/>
    <w:rsid w:val="00FF390D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DAFC-AFCB-401A-BD36-D0EA12B2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2">
    <w:name w:val="heading 2"/>
    <w:basedOn w:val="a1"/>
    <w:link w:val="20"/>
    <w:uiPriority w:val="9"/>
    <w:qFormat/>
    <w:rsid w:val="00FF5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rsid w:val="008C738E"/>
    <w:rPr>
      <w:vertAlign w:val="superscript"/>
    </w:rPr>
  </w:style>
  <w:style w:type="paragraph" w:styleId="af2">
    <w:name w:val="No Spacing"/>
    <w:uiPriority w:val="1"/>
    <w:qFormat/>
    <w:rsid w:val="00D1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F5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bie&amp;from=yandex.ru%3Bsearch%2F%3Bweb%3B%3B&amp;text=&amp;etext=2166.Jk3EalTtvbHRWgBOqaikezDC61n9Gx4OxnTGYvXK-vMzJwtPQbDsKbTKDFtyh_fdj8zsbSXvhIUdiLoUgFfPu3l6VfFo-b3SLtnSVIl1jjvjR9yr-3nbKeDo92hWqna0yFYusobpySC9pjhS1IHlLZ9o3UlyrktZaQrwvHTfAqo.f98844b416206c1dd803ff8ccd7e26cdbff24b1e&amp;uuid=&amp;state=PEtFfuTeVD4jaxywoSUvtB2i7c0_vxGdDFcW7MDt6c_LdIVGO5cgeKg6Y9d5PS7tQPlwDBvyYjpLslJK6e5GioRW0dPb3QgV4pedDuXlWXSrzC2_dXhzECKiY95FfOW8ziq304aWVOoGxJz8FXVHA9Bw9yDu1sfz&amp;&amp;cst=AiuY0DBWFJ5Hyx_fyvalFFw5MYd7SfQpnvWWZVEnD3P6q_7zK6__BMIo435jkO_tmqiodQorTrXOUYJ5MRYjOYsuHSO637Pz-K4Tyw_RmDK7b3KQLzpSRQDUe1GsniU-990iAyIKB_mBjhROwuNykDValFloXIK81x4Tn64cwimOLCL0bzPCpARS9zIbx0oQhkhpVcDHhNNu9hjOtyCeJ9oZF04KPooXHpPPCsEy0K4P1u2gF7UJvKjxgEpKBmVIXYFhBKvkfPRpJoVFMws1NOKK-lE8_2rDrVRgP7DceyJs_C2R_D_7EZeiLrvAm7SNTV4FRBm48eb5eXBBA1zruDpvS_mMHtPEi9DzaftA9eUH0OWCzXLgiQ,,&amp;data=UlNrNmk5WktYejR0eWJFYk1Ldmtxc3BfNDhoRUtSTTFSTWh5NFVUTlhGNkNRbzZkYVF6aVlZTmVlb3BHNGpLV3NnN2M0UE1XZzNCZnpIQ0Z6Um5ObTlfem1fSjdOLWlTSDZZUXF2bW1ubGss&amp;sign=6391b822d60925284d7e6715215c4b9f&amp;keyno=0&amp;b64e=2&amp;ref=orjY4mGPRjk5boDnW0uvlrrd71vZw9kpVBUyA8nmgRH5pjAsQ9jusrgkjZrU9FGUhvnMFxqoxebzYGD3GfQ3RZG_t5j3TCgJQSSGCfIwtypNRsIt2s3uz0uHDaI5ybRo9HVKZ1zsBxoXgoGK7wBzovRzOzTw35vTMAaQ_vpflPGfZQk2d4_w-vDj5VwcTUmNCIZYd6dUW1ZBVWT9hH06UK4Xac71eBHZDFEARCnV2ONBi0-eRU0mtDiaP0qVV6kM6NxVoO_lfIbQw4vejYaebtY6Ztk4WEBlnH5fudMiiV6X33Z9LUKT7ttbAn_W8XQ0oEN-BPcjgnEqNxdruu3pXSPhADfaL6xxaYIFg0Y2T4BDh8aSYig10gqZEYBJZZvhfNfPVIZR4TyzQtL6y041DOwR1DfmNILJeJKlSetAiGsknMI3AWIJSFNyJnHGc2wTwz5oxhL-Mhib4CR4gdQviwuza8praFeY&amp;l10n=ru&amp;rp=1&amp;cts=1559103311135&amp;mc=1.584962500721156&amp;hdtime=2045.74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yperlink" Target="http://yandex.ru/clck/jsredir?bu=i9op&amp;from=yandex.ru%3Bsearch%2F%3Bweb%3B%3B&amp;text=&amp;etext=2165.CTOlo1KhMZwwzB0_JTRy7mAeq-BLzsS1FmMohNyNdJG4fqYr8HwIXHfVaqx4iGRi1_Fmpzr6kVdOmYA0QYQwlRZqLKjFjzpEHwTIOwdD2VBFBdzGjmx0rbxjMDJibQtWgl0lM7MQ6oLQs24cNSLvwllrojs8WP-ygFWl7VlvoC8.149a6a99fe923c5cdc4453add440105abf8681dd&amp;uuid=&amp;state=PEtFfuTeVD4jaxywoSUvtB2i7c0_vxGdh55VB9hR14QS1N0NrQgnV16vRuzYFaOEtkZ_ezqvSPNIGcT2yxW9nZHrdbF1heHzzV9ur3pH-bDruHulpvxjQYcP-4Uyxlro4HJ5c7nyWKFicSYKbrL81A,,&amp;&amp;cst=AiuY0DBWFJ5Hyx_fyvalFFw5MYd7SfQpkGC7TPfHamWqeJKIAzF4UOrsjkqqAn_9jmLvuuN9rh-CB2sj16-16mjYF1as4GDmxniOTXGoIcILrLu4SxaiyEkXax1MlW20DO83CD1Ex6lsvRYUi3JpqJCTnc17xmrUGRBy2LasbCtTYd3qCk1RpT-ft95fGYH_swQx9rAX3pGSZAtR7q-TNAGYk7FaaeW86_PLNm4Z3hiP7O_rdl7ljRWzj5d_0bxdDJkomRBY_688SNKTK0wW5hQ27mmiA8WIsbfw5j0kqK-ErxOwawiA7xIB0S4KGH66ny29Q2JWplCJ_jdG1PaJAiFtDMJOduXXPA2qPucndqKoaoF5XsWrENb3afEdjP8Ed9M5F4d3F8s-5Ca_iNbXL1dKXe5bEDxxUzrOaM0GjgVz3kEwappg9RKJLfXuD1OaFY7nUEgi8nQEtyc9II8c3e0pF0mWywQMGuPaxUK2OL3HIVNznLBPLq4hHTQpSaZ39RtRtQeFSON4CEGo0IDQxZKWIHV2qeKTsC1SgxuIoJy35Q59ouST4zzbX9qi7COoxm8aWbzR-LsQfYkWw9tKu89GFD08nYSawU1Lh1IP9hS4dedYHGn-oZfDqq2wS5Q7yjFRwYJNdE9QA8p07rt0AyU1h0gCycgQNDWZlT2wERiCahZosqpV9RPx7u8oPWo-y0unMg0ggFoaChfTYQ3D9riMePLxAxr4H4H5oxCs94TGL5llWiwEuSjAqOag5kTwXQHvBZr0T4URPUs4Rh1xIHWYV2pmD8iopTCGZooATcOAoML5Gb8zqkcaC2uDpQqzLUs_EViv81TvS_vaDW0aQW7t7aVP4zPzFzrzZFjfHburv6U_TLu3mctV3jRmF7g2hiZetDICuo3Lvksb467ML6qOUGwVfIcQ7yBAe0ND8wQ7HIM4zxaKi0DH26XxhROiAe9xDbeit18,&amp;data=UlNrNmk5WktYejR0eWJFYk1Ldmtxc3BfNDhoRUtSTTFSTWh5NFVUTlhGNkNRbzZkYVF6aVlhUGNEc1d1MkctNzNFUHU0M2doTm9HWWpDallfenpYUTlZd1BrUnJxbnY5SUcza05oXzVTS2Ms&amp;sign=8433e3662b4d2160ffdee2f38804679e&amp;keyno=0&amp;b64e=2&amp;ref=orjY4mGPRjk5boDnW0uvlrrd71vZw9kpYFn2bJ-c2kGRLdbKgt3PtKyfo7kWzOK4kOMeTE3i_AsSkQ8M9IZyEySgyxJGjyHBwAdqGOrwAlbuS2slQ-J0ODAEzizSZJc0Xswag1AC8ZleiRCkgs3nLNuBjlmKZO5vhrkUgcLbUKcnzAvbzT82tc6eFnGM9OW1ayv19rrT66dwO-9aBK-eWDo3qAHd_k7ZvTZpZsJuGrCFHYq2jXoQlsZdR3NX7EP9Lt44aUUmdb2sCNJpUi2VM9v5P1cC8I0B-fIc2YGGMtSRRLoZQVG9oZavVnqtStGEoGtoM9_x3mA7lekEP3odE0yrdnFeOCeUA6-gfBAity6lkwTdjuwrebAvXxJBFQHY1x2s67d0_kkPGWNOnDxg7VwSu1FzOkAqu2HaYUrLjq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21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User</cp:lastModifiedBy>
  <cp:revision>6</cp:revision>
  <cp:lastPrinted>2019-05-29T04:20:00Z</cp:lastPrinted>
  <dcterms:created xsi:type="dcterms:W3CDTF">2019-03-18T09:53:00Z</dcterms:created>
  <dcterms:modified xsi:type="dcterms:W3CDTF">2019-05-29T04:23:00Z</dcterms:modified>
</cp:coreProperties>
</file>